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ТОМСКОЙ ОБЛАСТИ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2015 г. N 136-р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КОНЦЕПЦИИ СОЗДАНИЯ В ТОМСКОЙ ОБЛАСТИ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ИННОВАЦИОННОГО ТЕРРИТОРИАЛЬНОГО ЦЕНТРА "ИНО ТОМСК"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реализации Концепции создания в Томской области инновационного территориального центра "ИНО Томск" (далее - Концепция), одобренной Распоряжением Правительства Российской Федерации от 14.01.2015 N 22-р: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Определить ответственных за реализацию перечня приоритетных мероприятий Концепции, указанных в приложении N 2 к Концепции,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 N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распоряжению и за выполнение в установленные сроки плана мероприятий ("дорожной карты") по реализации Концепции, утвержденного Распоряжением Правительства Российской Федерации от 14.01.2015 N 22-р (далее - План),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распоряжению.</w:t>
      </w:r>
      <w:proofErr w:type="gramEnd"/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, указанным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распоряжения: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организовать работу с профильными министерствами по вопросу включения приоритетных мероприятий Концепции в государственные программы Российской Федерации;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в Департамент экономики Администрации Томской области: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ходе реализации мероприятий - в сроки, указанные в Плане;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ходе финансирования приоритетных мероприятий Концепции - ежеквартально, не позднее 5-го числа месяца, следующего за отчетным кварталом;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входящих писем из федеральных органов государственной власти по вопросам реализации Концепции - по мере их поступления;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</w:t>
      </w:r>
      <w:proofErr w:type="gramStart"/>
      <w:r>
        <w:rPr>
          <w:rFonts w:ascii="Calibri" w:hAnsi="Calibri" w:cs="Calibri"/>
        </w:rPr>
        <w:t>за прошедший год о ходе выполнения мероприятий для подготовки ежегодного доклада в Правительство Российской Федерации о реализации</w:t>
      </w:r>
      <w:proofErr w:type="gramEnd"/>
      <w:r>
        <w:rPr>
          <w:rFonts w:ascii="Calibri" w:hAnsi="Calibri" w:cs="Calibri"/>
        </w:rPr>
        <w:t xml:space="preserve"> Концепции - ежегодно, до 1 марта текущего года;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информацию о мероприятиях Концепции, представляемую в федеральные органы государственной власти, согласовывать с заместителем Губернатора Томской области по экономике Антоновым А.А.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заместителя Губернатора Томской области по экономике Антонова А.А.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С.А.ЖВАЧКИН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06402" w:rsidSect="00523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lastRenderedPageBreak/>
        <w:t>Приложение N 1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Томской области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28.05.2015 N 136-р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ОТВЕТСТВЕННЫЕ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РЕАЛИЗАЦИЮ ПЕРЕЧНЯ ПРИОРИТЕТНЫХ МЕРОПРИЯТИЙ КОНЦЕПЦИИ СОЗДАНИЯ В ТОМСКОЙ ОБЛАСТИ </w:t>
      </w:r>
    </w:p>
    <w:p w:rsidR="00406402" w:rsidRPr="00406402" w:rsidRDefault="00406402" w:rsidP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ИННОВАЦИОННОГО ТЕРРИТОРИАЛЬНОГО ЦЕНТРА "ИНО ТОМСК"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2162"/>
        <w:gridCol w:w="2098"/>
      </w:tblGrid>
      <w:tr w:rsidR="00406402" w:rsidTr="00406402"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3"/>
            <w:bookmarkEnd w:id="4"/>
            <w:r>
              <w:rPr>
                <w:rFonts w:ascii="Calibri" w:hAnsi="Calibri" w:cs="Calibri"/>
              </w:rPr>
              <w:t>I. Мероприятия, осуществляемые по направлению "Передовое производство"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44"/>
            <w:bookmarkEnd w:id="5"/>
            <w:r>
              <w:rPr>
                <w:rFonts w:ascii="Calibri" w:hAnsi="Calibri" w:cs="Calibri"/>
              </w:rPr>
              <w:t>Кластер ядерных технологий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опытно-демонстрационного энергоблока с реактором на быстрых нейтронах со свинцовым теплоносителем на площадке закрытого административно-территориального образования г. Северск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модуля переработки отработавшего ядерного топлива реакторов на быстрых нейтронах (акционерное общество "Сибирский химический комбинат", закрытое административно-территориальное образование г. Северск Томской области)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модуля фабрикации и пускового комплекса </w:t>
            </w:r>
            <w:proofErr w:type="spellStart"/>
            <w:r>
              <w:rPr>
                <w:rFonts w:ascii="Calibri" w:hAnsi="Calibri" w:cs="Calibri"/>
              </w:rPr>
              <w:t>рефабрикации</w:t>
            </w:r>
            <w:proofErr w:type="spellEnd"/>
            <w:r>
              <w:rPr>
                <w:rFonts w:ascii="Calibri" w:hAnsi="Calibri" w:cs="Calibri"/>
              </w:rPr>
              <w:t xml:space="preserve"> плотного смешанного </w:t>
            </w:r>
            <w:proofErr w:type="spellStart"/>
            <w:r>
              <w:rPr>
                <w:rFonts w:ascii="Calibri" w:hAnsi="Calibri" w:cs="Calibri"/>
              </w:rPr>
              <w:t>уранплутониевого</w:t>
            </w:r>
            <w:proofErr w:type="spellEnd"/>
            <w:r>
              <w:rPr>
                <w:rFonts w:ascii="Calibri" w:hAnsi="Calibri" w:cs="Calibri"/>
              </w:rPr>
              <w:t xml:space="preserve"> топлива для реакторов на быстрых нейтронах (акционерное общество "Сибирский химический комбинат", закрытое административно-территориальное образование г. Северск Томской области)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полимерных композиционных материалов для строительства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импортозамещающих сорбентов (ионообменных смол)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производства многоканального сканера для динамического контроля качества дорожного покрытия "Кондор"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66"/>
            <w:bookmarkEnd w:id="6"/>
            <w:r>
              <w:rPr>
                <w:rFonts w:ascii="Calibri" w:hAnsi="Calibri" w:cs="Calibri"/>
              </w:rPr>
              <w:t>Нефтехимический кластер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производства полимеров (общество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Томскнефтехим</w:t>
            </w:r>
            <w:proofErr w:type="spellEnd"/>
            <w:r>
              <w:rPr>
                <w:rFonts w:ascii="Calibri" w:hAnsi="Calibri" w:cs="Calibri"/>
              </w:rPr>
              <w:t>", публичное акционерное общество "СИБУР Холдинг")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Реконструкция и техническое перевооружение производства формалина и карбамидоформальдегидных смол (общество с ограниченной ответственностью "Сибирская </w:t>
            </w:r>
            <w:proofErr w:type="spellStart"/>
            <w:r>
              <w:rPr>
                <w:rFonts w:ascii="Calibri" w:hAnsi="Calibri" w:cs="Calibri"/>
              </w:rPr>
              <w:t>метанольная</w:t>
            </w:r>
            <w:proofErr w:type="spellEnd"/>
            <w:r>
              <w:rPr>
                <w:rFonts w:ascii="Calibri" w:hAnsi="Calibri" w:cs="Calibri"/>
              </w:rPr>
              <w:t xml:space="preserve"> химическая компания", открытое акционерное общество </w:t>
            </w:r>
            <w:r>
              <w:rPr>
                <w:rFonts w:ascii="Calibri" w:hAnsi="Calibri" w:cs="Calibri"/>
              </w:rPr>
              <w:lastRenderedPageBreak/>
              <w:t>"</w:t>
            </w:r>
            <w:proofErr w:type="spellStart"/>
            <w:r>
              <w:rPr>
                <w:rFonts w:ascii="Calibri" w:hAnsi="Calibri" w:cs="Calibri"/>
              </w:rPr>
              <w:t>Востокгазпром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завода по производству </w:t>
            </w:r>
            <w:proofErr w:type="spellStart"/>
            <w:r>
              <w:rPr>
                <w:rFonts w:ascii="Calibri" w:hAnsi="Calibri" w:cs="Calibri"/>
              </w:rPr>
              <w:t>глиоксаля</w:t>
            </w:r>
            <w:proofErr w:type="spellEnd"/>
            <w:r>
              <w:rPr>
                <w:rFonts w:ascii="Calibri" w:hAnsi="Calibri" w:cs="Calibri"/>
              </w:rPr>
              <w:t xml:space="preserve"> (общество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Новохим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завода по производству реагентов для буровых установок (общество с ограниченной ответственностью "Научно-производственное объединение "Реагенты Сибири")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новой установки по переработке нефти (общество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Томскнефтепереработка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Высокотехнологичные производства продукции, в том числе импортозамещающей, из местного сырья на базе фторидных технологий (Государственная корпорация по атомной энергии "</w:t>
            </w:r>
            <w:proofErr w:type="spellStart"/>
            <w:r>
              <w:rPr>
                <w:rFonts w:ascii="Calibri" w:hAnsi="Calibri" w:cs="Calibri"/>
              </w:rPr>
              <w:t>Росатом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производства пигментного диоксида титана на основе фторидной технологии производительностью 20000 тонн в год по ильменитовому концентрату на территории акционерного общества "Сибирский химический комбинат" (Государственная корпорация по атомной энергии "</w:t>
            </w:r>
            <w:proofErr w:type="spellStart"/>
            <w:r>
              <w:rPr>
                <w:rFonts w:ascii="Calibri" w:hAnsi="Calibri" w:cs="Calibri"/>
              </w:rPr>
              <w:t>Росатом</w:t>
            </w:r>
            <w:proofErr w:type="spellEnd"/>
            <w:r>
              <w:rPr>
                <w:rFonts w:ascii="Calibri" w:hAnsi="Calibri" w:cs="Calibri"/>
              </w:rPr>
              <w:t>", 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Туганский</w:t>
            </w:r>
            <w:proofErr w:type="spellEnd"/>
            <w:r>
              <w:rPr>
                <w:rFonts w:ascii="Calibri" w:hAnsi="Calibri" w:cs="Calibri"/>
              </w:rPr>
              <w:t xml:space="preserve"> горно-обогатительный комбинат "Ильменит")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комплекса по сжижению природного газа "Каргала" и необходимой инфраструктуры для приема, хранения и транспортировки газа (открытое акционерное общество "Газпром")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завода по производству сжиженного природного газа мощностью 300 тыс. тонн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автомобильной дороги Томск - Самусь на участке 12 - 18,5 км в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Модернизация промышленного железнодорожного узла (станции) </w:t>
            </w:r>
            <w:proofErr w:type="spellStart"/>
            <w:r>
              <w:rPr>
                <w:rFonts w:ascii="Calibri" w:hAnsi="Calibri" w:cs="Calibri"/>
              </w:rPr>
              <w:t>Копылово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05"/>
            <w:bookmarkEnd w:id="7"/>
            <w:r>
              <w:rPr>
                <w:rFonts w:ascii="Calibri" w:hAnsi="Calibri" w:cs="Calibri"/>
              </w:rPr>
              <w:t>Инновационный территориальный кластер фармацевтики, медицинской техники и информационных технологий Томской области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развития инновационного территориального кластера фармацевтики, медицинской техники и информационных технологий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российского производства препаратов крови федерального государственного унитарного предприятия "Научно-производственное объединение по медицинским иммунобиологическим препаратам "</w:t>
            </w:r>
            <w:proofErr w:type="spellStart"/>
            <w:r>
              <w:rPr>
                <w:rFonts w:ascii="Calibri" w:hAnsi="Calibri" w:cs="Calibri"/>
              </w:rPr>
              <w:t>Микроген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 на производственной базе филиала в г. Томске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микрорайона комплексной малоэтажной жилой застройки (включая социальную, инженерную и транспортную </w:t>
            </w:r>
            <w:r>
              <w:rPr>
                <w:rFonts w:ascii="Calibri" w:hAnsi="Calibri" w:cs="Calibri"/>
              </w:rPr>
              <w:lastRenderedPageBreak/>
              <w:t>инфраструктуру) для участников инновационного территориального кластера фармацевтики, медицинской техники и информационных технологий Томской области, специалистов университетов и научных организации Томской области и резидентов особой экономической зоны технико-внедренческого типа "Томск"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22"/>
            <w:bookmarkEnd w:id="8"/>
            <w:r>
              <w:rPr>
                <w:rFonts w:ascii="Calibri" w:hAnsi="Calibri" w:cs="Calibri"/>
              </w:rPr>
              <w:lastRenderedPageBreak/>
              <w:t>Индустриальный парк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объектов транспортной и инженерной инфраструктуры для площадки N 1 (Северная) промышленного парка в г. Томске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объектов транспортной и инженерной инфраструктуры для площадки N 1 (Северная) промышленного парка в г. Томске (2-я очередь на территории закрытого административно-территориального образования г. Северск Томской области)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объектов транспортной и инженерной инфраструктуры для площадки N 2 (Березовая) промышленного парка в г. Томске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38"/>
            <w:bookmarkEnd w:id="9"/>
            <w:r>
              <w:rPr>
                <w:rFonts w:ascii="Calibri" w:hAnsi="Calibri" w:cs="Calibri"/>
              </w:rPr>
              <w:t>Лесопромышленный кластер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лесопромышленного парка, закрытое акционерное общество "Русско-китайская инвестиционная компания по развитию торгово-промышленного сотрудничества в Томской области" (общество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Хенда</w:t>
            </w:r>
            <w:proofErr w:type="spellEnd"/>
            <w:r>
              <w:rPr>
                <w:rFonts w:ascii="Calibri" w:hAnsi="Calibri" w:cs="Calibri"/>
              </w:rPr>
              <w:t xml:space="preserve"> - Сибирь")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завода по производству древесно-стружечных плит в г. Томске (общество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Томлесдрев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завода по производству плит с ориентированной плоской стружкой в г. Томске (закрытое акционерное общество "Лесоперерабатывающий комбинат "Партнер-Томск")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Реконструкция автомобильной дороги </w:t>
            </w:r>
            <w:proofErr w:type="spellStart"/>
            <w:r>
              <w:rPr>
                <w:rFonts w:ascii="Calibri" w:hAnsi="Calibri" w:cs="Calibri"/>
              </w:rPr>
              <w:t>Камаевка</w:t>
            </w:r>
            <w:proofErr w:type="spellEnd"/>
            <w:r>
              <w:rPr>
                <w:rFonts w:ascii="Calibri" w:hAnsi="Calibri" w:cs="Calibri"/>
              </w:rPr>
              <w:t xml:space="preserve"> - Асино - Первомайское на участке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0 - км 53 в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57"/>
            <w:bookmarkEnd w:id="10"/>
            <w:r>
              <w:rPr>
                <w:rFonts w:ascii="Calibri" w:hAnsi="Calibri" w:cs="Calibri"/>
              </w:rPr>
              <w:t>Кластер возобновляемых природных ресурсов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рыбоводного экспериментально-производственного комплекса "</w:t>
            </w:r>
            <w:proofErr w:type="spellStart"/>
            <w:r>
              <w:rPr>
                <w:rFonts w:ascii="Calibri" w:hAnsi="Calibri" w:cs="Calibri"/>
              </w:rPr>
              <w:t>Аквабиоцентр</w:t>
            </w:r>
            <w:proofErr w:type="spellEnd"/>
            <w:r>
              <w:rPr>
                <w:rFonts w:ascii="Calibri" w:hAnsi="Calibri" w:cs="Calibri"/>
              </w:rPr>
              <w:t xml:space="preserve"> Томской области"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внедрение инновационной геоинформационной технологии учета и оценки природных ресурсов (лесное хозяйство, </w:t>
            </w:r>
            <w:proofErr w:type="spellStart"/>
            <w:r>
              <w:rPr>
                <w:rFonts w:ascii="Calibri" w:hAnsi="Calibri" w:cs="Calibri"/>
              </w:rPr>
              <w:t>рыбохозяйственный</w:t>
            </w:r>
            <w:proofErr w:type="spellEnd"/>
            <w:r>
              <w:rPr>
                <w:rFonts w:ascii="Calibri" w:hAnsi="Calibri" w:cs="Calibri"/>
              </w:rPr>
              <w:t xml:space="preserve"> комплекс, охотничье хозяйство, дикоросы), объемов их допустимого извлечения, воспроизводства и охраны (для улучшения статистического учета) с участием Минприроды России, Минсельхоза России, </w:t>
            </w:r>
            <w:r>
              <w:rPr>
                <w:rFonts w:ascii="Calibri" w:hAnsi="Calibri" w:cs="Calibri"/>
              </w:rPr>
              <w:lastRenderedPageBreak/>
              <w:t>Администрации Томской области, университетов, научных организаций, инновационного бизнеса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166"/>
            <w:bookmarkEnd w:id="11"/>
            <w:r>
              <w:rPr>
                <w:rFonts w:ascii="Calibri" w:hAnsi="Calibri" w:cs="Calibri"/>
              </w:rPr>
              <w:lastRenderedPageBreak/>
              <w:t xml:space="preserve">Кластер </w:t>
            </w:r>
            <w:proofErr w:type="spellStart"/>
            <w:r>
              <w:rPr>
                <w:rFonts w:ascii="Calibri" w:hAnsi="Calibri" w:cs="Calibri"/>
              </w:rPr>
              <w:t>трудноизвлекаемых</w:t>
            </w:r>
            <w:proofErr w:type="spellEnd"/>
            <w:r>
              <w:rPr>
                <w:rFonts w:ascii="Calibri" w:hAnsi="Calibri" w:cs="Calibri"/>
              </w:rPr>
              <w:t xml:space="preserve"> природных ресурсов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Геологическое изучение объектов, содержащих </w:t>
            </w:r>
            <w:proofErr w:type="spellStart"/>
            <w:r>
              <w:rPr>
                <w:rFonts w:ascii="Calibri" w:hAnsi="Calibri" w:cs="Calibri"/>
              </w:rPr>
              <w:t>трудноизвлекаемые</w:t>
            </w:r>
            <w:proofErr w:type="spellEnd"/>
            <w:r>
              <w:rPr>
                <w:rFonts w:ascii="Calibri" w:hAnsi="Calibri" w:cs="Calibri"/>
              </w:rPr>
              <w:t xml:space="preserve"> запасы нефти на территории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Арчинского месторождения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173"/>
            <w:bookmarkEnd w:id="12"/>
            <w:r>
              <w:rPr>
                <w:rFonts w:ascii="Calibri" w:hAnsi="Calibri" w:cs="Calibri"/>
              </w:rPr>
              <w:t>Проекты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</w:t>
            </w:r>
            <w:proofErr w:type="spellStart"/>
            <w:r>
              <w:rPr>
                <w:rFonts w:ascii="Calibri" w:hAnsi="Calibri" w:cs="Calibri"/>
              </w:rPr>
              <w:t>Туганского</w:t>
            </w:r>
            <w:proofErr w:type="spellEnd"/>
            <w:r>
              <w:rPr>
                <w:rFonts w:ascii="Calibri" w:hAnsi="Calibri" w:cs="Calibri"/>
              </w:rPr>
              <w:t xml:space="preserve"> титан-</w:t>
            </w:r>
            <w:proofErr w:type="spellStart"/>
            <w:r>
              <w:rPr>
                <w:rFonts w:ascii="Calibri" w:hAnsi="Calibri" w:cs="Calibri"/>
              </w:rPr>
              <w:t>цирконового</w:t>
            </w:r>
            <w:proofErr w:type="spellEnd"/>
            <w:r>
              <w:rPr>
                <w:rFonts w:ascii="Calibri" w:hAnsi="Calibri" w:cs="Calibri"/>
              </w:rPr>
              <w:t xml:space="preserve"> месторождения и строительство горно-обогатительного комбината мощностью 4 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тонн минеральных песков в год (открытое акционерное общество </w:t>
            </w:r>
            <w:proofErr w:type="spellStart"/>
            <w:r>
              <w:rPr>
                <w:rFonts w:ascii="Calibri" w:hAnsi="Calibri" w:cs="Calibri"/>
              </w:rPr>
              <w:t>Туганский</w:t>
            </w:r>
            <w:proofErr w:type="spellEnd"/>
            <w:r>
              <w:rPr>
                <w:rFonts w:ascii="Calibri" w:hAnsi="Calibri" w:cs="Calibri"/>
              </w:rPr>
              <w:t xml:space="preserve"> горно-обогатительный комбинат "Ильменит" с поясом сервисных технологических компаний)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кабельно-проводниковой продукции в резиновой изоляции, 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Сибкабель</w:t>
            </w:r>
            <w:proofErr w:type="spellEnd"/>
            <w:r>
              <w:rPr>
                <w:rFonts w:ascii="Calibri" w:hAnsi="Calibri" w:cs="Calibri"/>
              </w:rPr>
              <w:t xml:space="preserve">" (строительство производственного корпуса, приобретение современного </w:t>
            </w:r>
            <w:proofErr w:type="spellStart"/>
            <w:r>
              <w:rPr>
                <w:rFonts w:ascii="Calibri" w:hAnsi="Calibri" w:cs="Calibri"/>
              </w:rPr>
              <w:t>резиноделательного</w:t>
            </w:r>
            <w:proofErr w:type="spellEnd"/>
            <w:r>
              <w:rPr>
                <w:rFonts w:ascii="Calibri" w:hAnsi="Calibri" w:cs="Calibri"/>
              </w:rPr>
              <w:t xml:space="preserve"> оборудования, удовлетворяющего европейским требованиям по экологии)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поддержке продвижения продукции малых и средних предприятий </w:t>
            </w:r>
            <w:proofErr w:type="spellStart"/>
            <w:r>
              <w:rPr>
                <w:rFonts w:ascii="Calibri" w:hAnsi="Calibri" w:cs="Calibri"/>
              </w:rPr>
              <w:t>несырьевой</w:t>
            </w:r>
            <w:proofErr w:type="spellEnd"/>
            <w:r>
              <w:rPr>
                <w:rFonts w:ascii="Calibri" w:hAnsi="Calibri" w:cs="Calibri"/>
              </w:rPr>
              <w:t xml:space="preserve"> направленности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Реконструкция железнодорожной станции </w:t>
            </w:r>
            <w:proofErr w:type="spellStart"/>
            <w:r>
              <w:rPr>
                <w:rFonts w:ascii="Calibri" w:hAnsi="Calibri" w:cs="Calibri"/>
              </w:rPr>
              <w:t>Туган</w:t>
            </w:r>
            <w:proofErr w:type="spellEnd"/>
            <w:r>
              <w:rPr>
                <w:rFonts w:ascii="Calibri" w:hAnsi="Calibri" w:cs="Calibri"/>
              </w:rPr>
              <w:t xml:space="preserve"> (дер. Малиновка)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187"/>
            <w:bookmarkEnd w:id="13"/>
            <w:r>
              <w:rPr>
                <w:rFonts w:ascii="Calibri" w:hAnsi="Calibri" w:cs="Calibri"/>
              </w:rPr>
              <w:t>II. Мероприятия, осуществляемые по направлению "Наука и образование"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учебного корпуса N 3 федерального государственного бюджетного образовательного учреждения высшего профессионального образования "Томский государственный архитектурно-строительный университет" (г. Томск, пл. Соляная, д. 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Власов В.А.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памятника истории и культуры регионального значения (учебный корпус N 2 федерального государственного бюджетного образовательного учреждения высшего профессионального образования "Томский государственный архитектурно-строительный университет", г. Томск, пл. Соляная, д. 2, строение 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Власов В.А.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бассейна, ул. Савиных, д. 5, г. Томск (федеральное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Чубик П.С.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комплекса учебно-лабораторных зданий федерального государственного автономного образовательного учреждения высшего образования "Национальный исследовательский Томский политехнический университет" в г. Томске, 1-я очередь - бизнес-инкубатор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Чубик П.С.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научно-образовательного центра "Технопарк </w:t>
            </w:r>
            <w:proofErr w:type="spellStart"/>
            <w:r>
              <w:rPr>
                <w:rFonts w:ascii="Calibri" w:hAnsi="Calibri" w:cs="Calibri"/>
              </w:rPr>
              <w:t>ресурсоэффективных</w:t>
            </w:r>
            <w:proofErr w:type="spellEnd"/>
            <w:r>
              <w:rPr>
                <w:rFonts w:ascii="Calibri" w:hAnsi="Calibri" w:cs="Calibri"/>
              </w:rPr>
              <w:t xml:space="preserve"> технологий" федерального государственного автономного образовательного учреждения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Чубик П.С.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общежития для иностранных студентов федерального государственного автономного образовательного учреждения высшего образования "Национальный исследовательский Томский политехнический университет" (ул. Карпова, д. 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Чубик П.С.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Санация объектов (студенческих общежитий) (федеральное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Чубик П.С.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комплекса студенческих общежитий. Общежитие на 350 мест по ул. </w:t>
            </w:r>
            <w:proofErr w:type="spellStart"/>
            <w:r>
              <w:rPr>
                <w:rFonts w:ascii="Calibri" w:hAnsi="Calibri" w:cs="Calibri"/>
              </w:rPr>
              <w:t>К.Ильмера</w:t>
            </w:r>
            <w:proofErr w:type="spellEnd"/>
            <w:r>
              <w:rPr>
                <w:rFonts w:ascii="Calibri" w:hAnsi="Calibri" w:cs="Calibri"/>
              </w:rPr>
              <w:t xml:space="preserve">, д. 15/1 (строительный адрес ул. </w:t>
            </w:r>
            <w:proofErr w:type="spellStart"/>
            <w:r>
              <w:rPr>
                <w:rFonts w:ascii="Calibri" w:hAnsi="Calibri" w:cs="Calibri"/>
              </w:rPr>
              <w:t>К.Ильмера</w:t>
            </w:r>
            <w:proofErr w:type="spellEnd"/>
            <w:r>
              <w:rPr>
                <w:rFonts w:ascii="Calibri" w:hAnsi="Calibri" w:cs="Calibri"/>
              </w:rPr>
              <w:t>, д. 21) в г. Томске (федеральное государственное бюджетное образовательное учреждение высшего профессионального образования "Томский государственный педагогический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Обухов В.В.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общежития государственного бюджетного образовательного учреждения высшего профессионального образования "Сибирский государственный медицинский университет" Министерства здравоохранения Российской Федерации (г. Томск, ул. </w:t>
            </w:r>
            <w:proofErr w:type="gramStart"/>
            <w:r>
              <w:rPr>
                <w:rFonts w:ascii="Calibri" w:hAnsi="Calibri" w:cs="Calibri"/>
              </w:rPr>
              <w:t>Тверская</w:t>
            </w:r>
            <w:proofErr w:type="gramEnd"/>
            <w:r>
              <w:rPr>
                <w:rFonts w:ascii="Calibri" w:hAnsi="Calibri" w:cs="Calibri"/>
              </w:rPr>
              <w:t>, д. 27)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Кобякова О.С.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спорткомплекса и строительство бассейна на 6 дорожек (федеральное государственное бюджетное образовательное учреждение высшего профессионального образования "Томский государственный архитектурно-строительный университет") (г. Томск, ул. Партизанская, д. 16)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Власов В.А.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инженерно-технологического корпуса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корпуса научно-исследовательского института биологии и биофизики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сетевого кампуса для обеспечения онлайн-образования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учебно-лабораторного корпуса (федеральное государственное бюджетное образовательное учреждение высшего профессионального образования "Томский государственный университет систем управления и радиоэлектроники")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Шелупанов</w:t>
            </w:r>
            <w:proofErr w:type="spellEnd"/>
            <w:r>
              <w:rPr>
                <w:rFonts w:ascii="Calibri" w:hAnsi="Calibri" w:cs="Calibri"/>
              </w:rPr>
              <w:t xml:space="preserve"> А.А.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инжинирингового центра (федеральное государственное бюджетное образовательное учреждение высшего профессионального образования "Томский государственный университет систем управления и радиоэлектроники")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Шелупанов</w:t>
            </w:r>
            <w:proofErr w:type="spellEnd"/>
            <w:r>
              <w:rPr>
                <w:rFonts w:ascii="Calibri" w:hAnsi="Calibri" w:cs="Calibri"/>
              </w:rPr>
              <w:t xml:space="preserve"> А.А.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учебно-лабораторного корпуса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учебного корпуса 1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учебного корпуса 2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комплекса общежитий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жилого дома гостиничного типа для магистрантов и аспирантов с размещением предприятий бытового обслуживания и общественного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жилого дома гостиничного типа для профессоров и докторантов с размещением предприятий бытового обслуживания и общественного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крытого легкоатлетического манежа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крытого ледового стадиона (федеральное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Галажинский</w:t>
            </w:r>
            <w:proofErr w:type="spellEnd"/>
            <w:r>
              <w:rPr>
                <w:rFonts w:ascii="Calibri" w:hAnsi="Calibri" w:cs="Calibri"/>
              </w:rPr>
              <w:t xml:space="preserve"> Э.В.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общеобразовательной школы для размещения инновационного образовательного учреждения - победителя международного конкурса проектов "Школа "</w:t>
            </w:r>
            <w:proofErr w:type="spellStart"/>
            <w:r>
              <w:rPr>
                <w:rFonts w:ascii="Calibri" w:hAnsi="Calibri" w:cs="Calibri"/>
              </w:rPr>
              <w:t>Сколково</w:t>
            </w:r>
            <w:proofErr w:type="spellEnd"/>
            <w:r>
              <w:rPr>
                <w:rFonts w:ascii="Calibri" w:hAnsi="Calibri" w:cs="Calibri"/>
              </w:rPr>
              <w:t xml:space="preserve">" в жилом районе "Солнечная долина" (ул. </w:t>
            </w:r>
            <w:proofErr w:type="spellStart"/>
            <w:r>
              <w:rPr>
                <w:rFonts w:ascii="Calibri" w:hAnsi="Calibri" w:cs="Calibri"/>
              </w:rPr>
              <w:t>П.Федоровского</w:t>
            </w:r>
            <w:proofErr w:type="spellEnd"/>
            <w:r>
              <w:rPr>
                <w:rFonts w:ascii="Calibri" w:hAnsi="Calibri" w:cs="Calibri"/>
              </w:rPr>
              <w:t>, д. 4)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центров превосходства (5 центров) "профессиональная образовательная организация - компания" для подготовки кадров с использованием новейшего оборудования в сфере строительства и жилищно-коммунального хозяйства, здравоохранения, нефтегазового и аграрного комплексов, водного транспорта и судоходства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на базе областного государственного бюджетного образовательного учреждения среднего профессионального образования "Томский техникум информационных технологий" совместно с федеральным государственным автономным образовательным учреждением высшего образования "Национальный исследовательский Томский политехнический университет" и открытым акционерным обществом "Газпром" образовательно-отраслевого центра по подготовке кадров для газовой индустрии и топливно-энергетического комплекса регионов Сибири и Дальнего Востока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культурно-досугового студенческого центра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региональной программы модернизации педагогического образования на 2015 - 2017 годы "Подготовка кадров по </w:t>
            </w:r>
            <w:proofErr w:type="gramStart"/>
            <w:r>
              <w:rPr>
                <w:rFonts w:ascii="Calibri" w:hAnsi="Calibri" w:cs="Calibri"/>
              </w:rPr>
              <w:t>прикладному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бакалавриату</w:t>
            </w:r>
            <w:proofErr w:type="spellEnd"/>
            <w:r>
              <w:rPr>
                <w:rFonts w:ascii="Calibri" w:hAnsi="Calibri" w:cs="Calibri"/>
              </w:rPr>
              <w:t xml:space="preserve"> на основе сетевых интегрированных программ профессиональная образовательная организация - образовательная организация высшего образования"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многоуровневой подготовки кадров для обеспечения потребностей сотрудничества Российской Федерации со странами Центральной Азии в рамках деятельности консорциума научно-образовательных и научных организаций Томской области и на базе системы федерального государственного бюджетного образовательного учреждения высшего профессионального образования "Томский государственный педагогический университет" - профессиональная образовательная организация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технологической платформы "Медицина будущего" на территории Томской области с участием университетов, научных организаций, малых и инновационных предприятий и резидентов особой экономической зоны технико-внедренческого типа "Томск"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на базе университетов г. Томска Центра космических услуг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331"/>
            <w:bookmarkEnd w:id="14"/>
            <w:r>
              <w:rPr>
                <w:rFonts w:ascii="Calibri" w:hAnsi="Calibri" w:cs="Calibri"/>
              </w:rPr>
              <w:t>III. Мероприятия, осуществляемые по направлению "Технологические инновации, новый бизнес"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объектов особой экономической зоны технико-внедренческого типа "Томск" (административно-деловой центр, Центр инноваций и технологий 2-я очередь, строительство научно-внедренческого центра (Экспоцентр) (1-й и 2-й пусковые комплексы), Технопарк "Идея центр" (IT-приборостроение), строительство научно-внедренческого центра (центр биотехнологий), инфраструктурные объекты)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336"/>
            <w:bookmarkEnd w:id="15"/>
            <w:r>
              <w:rPr>
                <w:rFonts w:ascii="Calibri" w:hAnsi="Calibri" w:cs="Calibri"/>
              </w:rPr>
              <w:t>IV. Мероприятия, осуществляемые по направлению "Умный и удобный город"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Обеспечение городских территорий и населенных пунктов в границах агломерации, а также прилегающих к ней дорог услугами доступа в информационно-телекоммуникационную сеть Интернет и сотовой связью, в том числе в целях использования современных информационно-коммуникационных технологий (системы ГЛОНАСС) для мониторинга транспортных средств (в рамках проекта </w:t>
            </w:r>
            <w:proofErr w:type="spellStart"/>
            <w:r>
              <w:rPr>
                <w:rFonts w:ascii="Calibri" w:hAnsi="Calibri" w:cs="Calibri"/>
              </w:rPr>
              <w:t>Минкомсвязи</w:t>
            </w:r>
            <w:proofErr w:type="spellEnd"/>
            <w:r>
              <w:rPr>
                <w:rFonts w:ascii="Calibri" w:hAnsi="Calibri" w:cs="Calibri"/>
              </w:rPr>
              <w:t xml:space="preserve"> России по обеспечению доступом в информационно-телекоммуникационную сеть Интернет населенных пунктов с численностью жителей свыше 250 человек)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инженерной, транспортной и социальной инфраструктурой территории строящегося жилого комплекса "Южный" с выходом 537 тыс. кв. м жилья </w:t>
            </w:r>
            <w:proofErr w:type="spellStart"/>
            <w:r>
              <w:rPr>
                <w:rFonts w:ascii="Calibri" w:hAnsi="Calibri" w:cs="Calibri"/>
              </w:rPr>
              <w:t>экономкласса</w:t>
            </w:r>
            <w:proofErr w:type="spellEnd"/>
            <w:r>
              <w:rPr>
                <w:rFonts w:ascii="Calibri" w:hAnsi="Calibri" w:cs="Calibri"/>
              </w:rPr>
              <w:t xml:space="preserve"> (Томская область, Томский район, пос. Зональная Станция), 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Лукьянов В.Е.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Лукьянов В.Е.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Лукьянов В.Е.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358"/>
            <w:bookmarkEnd w:id="16"/>
            <w:r>
              <w:rPr>
                <w:rFonts w:ascii="Calibri" w:hAnsi="Calibri" w:cs="Calibri"/>
              </w:rPr>
              <w:t>Медицинский парк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хирургического корпуса на 120 коек с поликлиническим отделением на 200 посещений в смену (областное государственное автономное учреждение здравоохранения "Томский областной онкологический диспансер") в г. Томске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пристройки хирургического корпуса на 250 коек к областному государственному автономному учреждению здравоохранения "Детская больница N 1"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объекта "Детская инфекционная больница по ул. И. Черных в г. Томске"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Центра позитронно-эмиссионной томографии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372"/>
            <w:bookmarkEnd w:id="17"/>
            <w:r>
              <w:rPr>
                <w:rFonts w:ascii="Calibri" w:hAnsi="Calibri" w:cs="Calibri"/>
              </w:rPr>
              <w:t>Проект "Томские набережные"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объектов проекта "Томские набережные" (торгово-развлекательный центр, </w:t>
            </w:r>
            <w:proofErr w:type="spellStart"/>
            <w:r>
              <w:rPr>
                <w:rFonts w:ascii="Calibri" w:hAnsi="Calibri" w:cs="Calibri"/>
              </w:rPr>
              <w:t>экспоцентр</w:t>
            </w:r>
            <w:proofErr w:type="spellEnd"/>
            <w:r>
              <w:rPr>
                <w:rFonts w:ascii="Calibri" w:hAnsi="Calibri" w:cs="Calibri"/>
              </w:rPr>
              <w:t xml:space="preserve"> с гостиничным комплексом на 200 номеров, сетевой отель на 200 номеров с бизнес-центром, офисный центр класса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или В+ (район устья р. </w:t>
            </w:r>
            <w:proofErr w:type="spellStart"/>
            <w:r>
              <w:rPr>
                <w:rFonts w:ascii="Calibri" w:hAnsi="Calibri" w:cs="Calibri"/>
              </w:rPr>
              <w:t>Ушайки</w:t>
            </w:r>
            <w:proofErr w:type="spellEnd"/>
            <w:r>
              <w:rPr>
                <w:rFonts w:ascii="Calibri" w:hAnsi="Calibri" w:cs="Calibri"/>
              </w:rPr>
              <w:t xml:space="preserve">), офисный центр класса А или В+ (район коммунального моста), </w:t>
            </w:r>
            <w:proofErr w:type="spellStart"/>
            <w:r>
              <w:rPr>
                <w:rFonts w:ascii="Calibri" w:hAnsi="Calibri" w:cs="Calibri"/>
              </w:rPr>
              <w:t>академпарк</w:t>
            </w:r>
            <w:proofErr w:type="spellEnd"/>
            <w:r>
              <w:rPr>
                <w:rFonts w:ascii="Calibri" w:hAnsi="Calibri" w:cs="Calibri"/>
              </w:rPr>
              <w:t xml:space="preserve"> - центр спорта и семейного отдыха в г. Томске)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Защита территорий г. Томска на правом берегу р. Томи от коммунального моста до устья р. </w:t>
            </w:r>
            <w:proofErr w:type="spellStart"/>
            <w:r>
              <w:rPr>
                <w:rFonts w:ascii="Calibri" w:hAnsi="Calibri" w:cs="Calibri"/>
              </w:rPr>
              <w:t>Ушайки</w:t>
            </w:r>
            <w:proofErr w:type="spellEnd"/>
            <w:r>
              <w:rPr>
                <w:rFonts w:ascii="Calibri" w:hAnsi="Calibri" w:cs="Calibri"/>
              </w:rPr>
              <w:t xml:space="preserve"> от негативного воздействия вод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обеспечивающих объектов, относящихся к объекту "Защита территорий г. Томска на правом берегу р. Томи от коммунального моста до устья р. </w:t>
            </w:r>
            <w:proofErr w:type="spellStart"/>
            <w:r>
              <w:rPr>
                <w:rFonts w:ascii="Calibri" w:hAnsi="Calibri" w:cs="Calibri"/>
              </w:rPr>
              <w:t>Ушайки</w:t>
            </w:r>
            <w:proofErr w:type="spellEnd"/>
            <w:r>
              <w:rPr>
                <w:rFonts w:ascii="Calibri" w:hAnsi="Calibri" w:cs="Calibri"/>
              </w:rPr>
              <w:t xml:space="preserve"> от негативного воздействия вод", 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Предпроектная</w:t>
            </w:r>
            <w:proofErr w:type="spellEnd"/>
            <w:r>
              <w:rPr>
                <w:rFonts w:ascii="Calibri" w:hAnsi="Calibri" w:cs="Calibri"/>
              </w:rPr>
              <w:t xml:space="preserve"> разработка вариантов внешнего энергоснабжения (водо-,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газо-, электроснабжения и водоотведения) проектируемой территории "Томские набережные" до 2030 года с учетом развития южной и центральной частей города Томска"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"Строительство водопроводных сетей и водопроводной насосной станции 1 и насосной станции 2 на левом и правом берегу р. Томи"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"Строительство водовода"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"Строительство малой теплоэлектроцентрали"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"Проектирование и реконструкция канализационной насосной станции в г. Томске, 2 участков канализационных линий в г. Томске"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408"/>
            <w:bookmarkEnd w:id="18"/>
            <w:r>
              <w:rPr>
                <w:rFonts w:ascii="Calibri" w:hAnsi="Calibri" w:cs="Calibri"/>
              </w:rPr>
              <w:t>Историко-культурный парк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Благоустройство набережной р. </w:t>
            </w:r>
            <w:proofErr w:type="spellStart"/>
            <w:r>
              <w:rPr>
                <w:rFonts w:ascii="Calibri" w:hAnsi="Calibri" w:cs="Calibri"/>
              </w:rPr>
              <w:t>Ушайки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Регенерация исторической зоны "Татарская слобода" - историко-культурный центр"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музейного комплекса "Музей науки и техники в г. Томске"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туристско-рекреационной зоны на территории закрытого административно-территориального образования г. Северск Томской области - строительство объектов инженерной и транспортной инфраструктуры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Шамин</w:t>
            </w:r>
            <w:proofErr w:type="spellEnd"/>
            <w:r>
              <w:rPr>
                <w:rFonts w:ascii="Calibri" w:hAnsi="Calibri" w:cs="Calibri"/>
              </w:rPr>
              <w:t xml:space="preserve"> Г.А.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433"/>
            <w:bookmarkEnd w:id="19"/>
            <w:r>
              <w:rPr>
                <w:rFonts w:ascii="Calibri" w:hAnsi="Calibri" w:cs="Calibri"/>
              </w:rPr>
              <w:t>Спортивный парк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</w:t>
            </w:r>
            <w:proofErr w:type="spellStart"/>
            <w:r>
              <w:rPr>
                <w:rFonts w:ascii="Calibri" w:hAnsi="Calibri" w:cs="Calibri"/>
              </w:rPr>
              <w:t>академпарка</w:t>
            </w:r>
            <w:proofErr w:type="spellEnd"/>
            <w:r>
              <w:rPr>
                <w:rFonts w:ascii="Calibri" w:hAnsi="Calibri" w:cs="Calibri"/>
              </w:rPr>
              <w:t xml:space="preserve"> - центра спорта и семейного отдыха в г. Томске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дворца ледовых видов спорта "Арена Томск" в г. Томске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регионального центра спортивной и художественной гимнастики в г. Томске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центра спортивных единоборств в г. Томске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футбольного манежа в г. Томске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канала для гребного слалома и рафтинга на устье р. </w:t>
            </w:r>
            <w:proofErr w:type="spellStart"/>
            <w:r>
              <w:rPr>
                <w:rFonts w:ascii="Calibri" w:hAnsi="Calibri" w:cs="Calibri"/>
              </w:rPr>
              <w:t>Ушайки</w:t>
            </w:r>
            <w:proofErr w:type="spellEnd"/>
            <w:r>
              <w:rPr>
                <w:rFonts w:ascii="Calibri" w:hAnsi="Calibri" w:cs="Calibri"/>
              </w:rPr>
              <w:t xml:space="preserve"> (Губернаторский квартал г. Томска)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465"/>
            <w:bookmarkEnd w:id="20"/>
            <w:r>
              <w:rPr>
                <w:rFonts w:ascii="Calibri" w:hAnsi="Calibri" w:cs="Calibri"/>
              </w:rPr>
              <w:t>Транспортная доступность агломерации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скоростной автомобильной дороги "Томск - Тайга" с использованием механизмов государственно-частного партнерства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автомобильной дороги Томск - Аэропорт на участке 10 - 20 км в Томском районе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транспортной развязки под железной дорогой "Тайга - Томск" на 76 км (тоннельное пересечение в районе пл. Южная - ул. Мокрушина)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автодороги Северск - Томск со строительством двухуровневой развязки на железнодорожном переезде по ул. Смирнова г. Томска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Шамин</w:t>
            </w:r>
            <w:proofErr w:type="spellEnd"/>
            <w:r>
              <w:rPr>
                <w:rFonts w:ascii="Calibri" w:hAnsi="Calibri" w:cs="Calibri"/>
              </w:rPr>
              <w:t xml:space="preserve"> Г.А.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ул. Победы (закрытое административно-территориальное образование г. Северск Томской области) с выходом к Левобережной дороге г. Томска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Шамин</w:t>
            </w:r>
            <w:proofErr w:type="spellEnd"/>
            <w:r>
              <w:rPr>
                <w:rFonts w:ascii="Calibri" w:hAnsi="Calibri" w:cs="Calibri"/>
              </w:rPr>
              <w:t xml:space="preserve"> Г.А.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(по согласованию)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участков Северной широтной автомобильной дороги на территории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аэропортового комплекса "Богашево" (г. Томск) (реконструкция искусственной взлетно-посадочной полосы)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</w:tbl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502"/>
      <w:bookmarkEnd w:id="21"/>
      <w:r>
        <w:rPr>
          <w:rFonts w:ascii="Calibri" w:hAnsi="Calibri" w:cs="Calibri"/>
        </w:rPr>
        <w:t>Приложение N 2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Томской области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28.05.2015 N 136-р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507"/>
      <w:bookmarkEnd w:id="22"/>
      <w:r>
        <w:rPr>
          <w:rFonts w:ascii="Calibri" w:hAnsi="Calibri" w:cs="Calibri"/>
          <w:b/>
          <w:bCs/>
        </w:rPr>
        <w:t>ОТВЕТСТВЕННЫЕ</w:t>
      </w: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ВЫПОЛНЕНИЕ ПЛАНА МЕРОПРИЯТИЙ ("ДОРОЖНОЙ КАРТЫ") ПО РЕАЛИЗАЦИИ КОНЦЕПЦИИ СОЗДАНИЯ В ТОМСКОЙ ОБЛАСТИ</w:t>
      </w:r>
    </w:p>
    <w:p w:rsidR="00406402" w:rsidRPr="00406402" w:rsidRDefault="00406402" w:rsidP="0040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ИННОВАЦИОННОГО ТЕРРИТОРИАЛЬНОГО ЦЕНТРА "ИНО ТОМСК"</w:t>
      </w:r>
      <w:bookmarkStart w:id="23" w:name="_GoBack"/>
      <w:bookmarkEnd w:id="23"/>
    </w:p>
    <w:tbl>
      <w:tblPr>
        <w:tblW w:w="149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2361"/>
        <w:gridCol w:w="2154"/>
      </w:tblGrid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" w:name="Par516"/>
            <w:bookmarkEnd w:id="24"/>
            <w:r>
              <w:rPr>
                <w:rFonts w:ascii="Calibri" w:hAnsi="Calibri" w:cs="Calibri"/>
              </w:rPr>
              <w:t>I. Общие мероприятия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проектно-сметной документации на приоритетные объекты капитального строительства, запланированные в рамках реализации Концепции создания в Томской области инновационного территориального центра "ИНО Томск" (далее - Концепция) в 2016 - 2020 годах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в Минпромторг России и Минэкономразвития России для рассмотрения возможности реализации проектов Концепции за счет средств Фонда национального благосостояния и Фонда развития промышленности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научного обеспечения инновационного территориального центра, включая определение основных целевых показателей, объемов и механизмов финансирования, комплекса мер по реализации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534"/>
            <w:bookmarkEnd w:id="25"/>
            <w:r>
              <w:rPr>
                <w:rFonts w:ascii="Calibri" w:hAnsi="Calibri" w:cs="Calibri"/>
              </w:rPr>
              <w:t>II. Мероприятия, осуществляемые в рамках направления "Передовое производство"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предложений по участию образовательных организаций высшего образования, научных организаций и наукоемких компаний Томской области в реализации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мероприятий ("дорожной карты") "Внедрение инновационных технологий и современных материалов в отраслях топливно-энергетического комплекса" на период до 2018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предоставление в Минпромторг России и Минэкономразвития России заявок для участия в конкурсах в рамках развития индустриальных парков, комплексных инвестиционных проектов, инновационных кластеров и особой экономической зоны технико-внедренческого типа "Томск" в целях стимулирования локализации производств оборудования, соответствующих принципам наилучших доступных технологий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"дорожных карт" с крупнейшими компаниями топливно-энергетического комплекса и других отраслей (включая компании с государственным участием), работающих на территории Томской области, по расширению использования продукции, производимой на территории Томской области, в том числе импортозамещающей, и внедрению технологий, разработанных предприятиями и организациями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комплекса мер по улучшению статистического учета высокопроизводительных рабочих мест, производства наукоемкой и инновационной продукции, результатов внешнеэкономической деятельности на территории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rPr>
          <w:trHeight w:val="216"/>
        </w:trPr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554"/>
            <w:bookmarkEnd w:id="26"/>
            <w:r>
              <w:rPr>
                <w:rFonts w:ascii="Calibri" w:hAnsi="Calibri" w:cs="Calibri"/>
              </w:rPr>
              <w:t>Кластер ядерных технологий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плана мероприятий ("дорожной карты") реализации проектов в области ядерных технологий и ядерной медицины (в том числе развития производства </w:t>
            </w:r>
            <w:proofErr w:type="spellStart"/>
            <w:r>
              <w:rPr>
                <w:rFonts w:ascii="Calibri" w:hAnsi="Calibri" w:cs="Calibri"/>
              </w:rPr>
              <w:t>радиофармпрепаратов</w:t>
            </w:r>
            <w:proofErr w:type="spellEnd"/>
            <w:r>
              <w:rPr>
                <w:rFonts w:ascii="Calibri" w:hAnsi="Calibri" w:cs="Calibri"/>
              </w:rPr>
              <w:t>) в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создания центра ядерной медицины с использованием механизмов государственно-частного партнерства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2015 - 2020 годах проекта "Строительство опытно-демонстрационного энергоблока с реактором на быстрых нейтронах со свинцовым теплоносителем и с пристанционным ядерным топливным циклом "БРЕСТ-ОД-300" на площадке закрытого административно-территориального образования г. Северск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570"/>
            <w:bookmarkEnd w:id="27"/>
            <w:r>
              <w:rPr>
                <w:rFonts w:ascii="Calibri" w:hAnsi="Calibri" w:cs="Calibri"/>
              </w:rPr>
              <w:t>Нефтехимический кластер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стратегии развития Томского нефтехимического кластера, размещенного на территории северной площадки особой экономической зоны технико-внедренческого типа "Томск" и промышленно-индустриальных парков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рабочей группы по созданию высокотехнологичных производств с использованием фторидных технологий на территории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компетенций общества с ограниченной ответственностью "Научно-исследовательская организация "</w:t>
            </w:r>
            <w:proofErr w:type="spellStart"/>
            <w:r>
              <w:rPr>
                <w:rFonts w:ascii="Calibri" w:hAnsi="Calibri" w:cs="Calibri"/>
              </w:rPr>
              <w:t>Сибур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Томскнефтехим</w:t>
            </w:r>
            <w:proofErr w:type="spellEnd"/>
            <w:r>
              <w:rPr>
                <w:rFonts w:ascii="Calibri" w:hAnsi="Calibri" w:cs="Calibri"/>
              </w:rPr>
              <w:t>" для формирования и анализа свойств, полученных и планируемых материалов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части мониторинга реализации </w:t>
            </w:r>
            <w:r>
              <w:rPr>
                <w:rFonts w:ascii="Calibri" w:hAnsi="Calibri" w:cs="Calibri"/>
              </w:rPr>
              <w:lastRenderedPageBreak/>
              <w:t>мероприятия)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584"/>
            <w:bookmarkEnd w:id="28"/>
            <w:r>
              <w:rPr>
                <w:rFonts w:ascii="Calibri" w:hAnsi="Calibri" w:cs="Calibri"/>
              </w:rPr>
              <w:lastRenderedPageBreak/>
              <w:t>Инновационный территориальный кластер фармацевтики, медицинской техники и информационных технологий Томской области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мероприятия ("дорожной карты") развития инновационного территориального кластера фармацевтики, медицинской техники и информационных технологий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подписание соглашения между Администрацией Томской области и инновационным территориальным кластером фармацевтики, медицинской техники и информационных технологий Томской области о совместном решении приоритетных задач экономической политики региона и повышении налоговых доходов бюджета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</w:t>
            </w:r>
            <w:proofErr w:type="gramStart"/>
            <w:r>
              <w:rPr>
                <w:rFonts w:ascii="Calibri" w:hAnsi="Calibri" w:cs="Calibri"/>
              </w:rPr>
              <w:t>Концепции развития отрасли информационных технологий Томской области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и формулирование предложений по поддержке в Томской области импортозамещающих производств в области машиностроения, фармацевтической и медицинской промышленности, информационных технологий, телекоммуникационного оборудования, электроники, элементной базы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комплекса мер поддержки локализации на территории Томской области робототехнических производств, производств телекоммуникационного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Разработка предложений по участию организаций инновационного территориального кластера фармацевтики, медицинской техники и информационных технологий Томской области в проведении опытно-конструкторских работ по разработке перспективных изделий радиоэлектроники в целях развития рынка гражданской радиоэлектроники и решения задач импортозамещения при формировании и исполнении перечня мероприятий государственной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электронной и радиоэлектронной промышленности на 2013 - 2025 годы"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Разработка и реализация плана мероприятий, направленных на повышение в 2015 - 2017 годах качества подготовки по направлению "информационные технологии" в общеобразовательных организациях, профессиональных образовательных организациях, образовательных организациях высшего образования (включая перепрофилирование части профессиональных образовательных организаций на направление "информационные технологии", создание в муниципальных общеобразовательных учреждениях классов физико-математического образования с профилем "информационные технологии" и "робототехника", подготовку и проведение спортивных соревнований в области робототехники)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Центра международного сотрудничества и образования в области медицины и фармацевтики на базе государственного бюджетного образовательного учреждения высшего профессионального образования "Сибирский государственный медицинский университет" Министерства здравоохранения Российской Федерации в целях повышения числа проектов инновационного территориального кластера фармацевтики, медицинской техники и информационных технологий Томской области, реализуемых совместно с международными партнерами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сетевых образовательных программ высшего образования - программ магистратуры в области ядерной медицины (медицинская физика)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625"/>
            <w:bookmarkEnd w:id="29"/>
            <w:r>
              <w:rPr>
                <w:rFonts w:ascii="Calibri" w:hAnsi="Calibri" w:cs="Calibri"/>
              </w:rPr>
              <w:t>Индустриальный парк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("дорожной карты") по развитию индустриального парка Томской области с учетом развития объектов транспортной и инженерной инфраструктуры и его отраслевой направленности (пищевая промышленность, металлообработка, строительные материалы, машиностроение)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632"/>
            <w:bookmarkEnd w:id="30"/>
            <w:r>
              <w:rPr>
                <w:rFonts w:ascii="Calibri" w:hAnsi="Calibri" w:cs="Calibri"/>
              </w:rPr>
              <w:t>Лесопромышленный кластер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("дорожной карты") по развитию лесопромышленного кластера в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комплекса мер по содействию реализации инвестиционного проекта в области освоения лесов "Создание лесопромышленного индустриального парка закрытого акционерного общества "Русско-китайская инвестиционная компания по развитию торгово-промышленного сотрудничества в Томской области" (общество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Хенда</w:t>
            </w:r>
            <w:proofErr w:type="spellEnd"/>
            <w:r>
              <w:rPr>
                <w:rFonts w:ascii="Calibri" w:hAnsi="Calibri" w:cs="Calibri"/>
              </w:rPr>
              <w:t xml:space="preserve"> - Сибирь"), включая полугодовой мониторинг и проведение совещаний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643"/>
            <w:bookmarkEnd w:id="31"/>
            <w:r>
              <w:rPr>
                <w:rFonts w:ascii="Calibri" w:hAnsi="Calibri" w:cs="Calibri"/>
              </w:rPr>
              <w:t>Кластер возобновляемых природных ресурсов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</w:t>
            </w:r>
            <w:proofErr w:type="gramStart"/>
            <w:r>
              <w:rPr>
                <w:rFonts w:ascii="Calibri" w:hAnsi="Calibri" w:cs="Calibri"/>
              </w:rPr>
              <w:t>программы развития инновационного кластера возобновляемых природных ресурсов Томской области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Томской области пилотного проекта в сфере лесоустройства в целях повышения эффективности ведения лесного хозяйства, увеличения площади использования лесов и ресурсного обеспечения реализации инвестиционных проектов в области освоения лесов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созданию современных наукоемких технологий изучения, оценки биологических ресурсов, прогнозирования урожайности и продуктивности угодий, а также разработка мероприятий по увеличению их запасов на территории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Поддержка разработки и финансирования инновационной геоинформационной технологии учета и оценки природных ресурсов, объемов их </w:t>
            </w:r>
            <w:proofErr w:type="spellStart"/>
            <w:r>
              <w:rPr>
                <w:rFonts w:ascii="Calibri" w:hAnsi="Calibri" w:cs="Calibri"/>
              </w:rPr>
              <w:t>неистощительного</w:t>
            </w:r>
            <w:proofErr w:type="spellEnd"/>
            <w:r>
              <w:rPr>
                <w:rFonts w:ascii="Calibri" w:hAnsi="Calibri" w:cs="Calibri"/>
              </w:rPr>
              <w:t xml:space="preserve"> извлечения, воспроизводства и охраны, в том числе для улучшения статистического учета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предложений по расширению направлений и повышению качества </w:t>
            </w:r>
            <w:proofErr w:type="spellStart"/>
            <w:r>
              <w:rPr>
                <w:rFonts w:ascii="Calibri" w:hAnsi="Calibri" w:cs="Calibri"/>
              </w:rPr>
              <w:t>рыбохозяйственных</w:t>
            </w:r>
            <w:proofErr w:type="spellEnd"/>
            <w:r>
              <w:rPr>
                <w:rFonts w:ascii="Calibri" w:hAnsi="Calibri" w:cs="Calibri"/>
              </w:rPr>
              <w:t xml:space="preserve"> исследований во внутренних водных объектах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комплекса мер по развитию инфраструктуры промысловой, заготовительной деятельности, перерабатывающего комплекса возобновляемых природных ресурсов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663"/>
            <w:bookmarkEnd w:id="32"/>
            <w:r>
              <w:rPr>
                <w:rFonts w:ascii="Calibri" w:hAnsi="Calibri" w:cs="Calibri"/>
              </w:rPr>
              <w:lastRenderedPageBreak/>
              <w:t xml:space="preserve">Кластер </w:t>
            </w:r>
            <w:proofErr w:type="spellStart"/>
            <w:r>
              <w:rPr>
                <w:rFonts w:ascii="Calibri" w:hAnsi="Calibri" w:cs="Calibri"/>
              </w:rPr>
              <w:t>трудноизвлекаемых</w:t>
            </w:r>
            <w:proofErr w:type="spellEnd"/>
            <w:r>
              <w:rPr>
                <w:rFonts w:ascii="Calibri" w:hAnsi="Calibri" w:cs="Calibri"/>
              </w:rPr>
              <w:t xml:space="preserve"> природных ресурсов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комплекса мероприятий, направленных на создание первого в России полигона по отработке технологий извлечения </w:t>
            </w:r>
            <w:proofErr w:type="spellStart"/>
            <w:r>
              <w:rPr>
                <w:rFonts w:ascii="Calibri" w:hAnsi="Calibri" w:cs="Calibri"/>
              </w:rPr>
              <w:t>трудноизвлекаемых</w:t>
            </w:r>
            <w:proofErr w:type="spellEnd"/>
            <w:r>
              <w:rPr>
                <w:rFonts w:ascii="Calibri" w:hAnsi="Calibri" w:cs="Calibri"/>
              </w:rPr>
              <w:t xml:space="preserve"> запасов нефти на территории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комплекса мер по стимулированию компаний нефтегазового сектора к реализации проектов по разработке и добыче нетрадиционных источников углеводородного сырья, в том числе упрощение процедур вхождения бизнеса в проекты недропользования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3" w:name="Par670"/>
            <w:bookmarkEnd w:id="33"/>
            <w:r>
              <w:rPr>
                <w:rFonts w:ascii="Calibri" w:hAnsi="Calibri" w:cs="Calibri"/>
              </w:rPr>
              <w:t>III. Мероприятия, осуществляемые в рамках направления "Наука и образование"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образовательными организациями высшего образования, расположенными в Томской области, образовательных программ высшего образования - программ магистратуры на английском языке, разработка сетевой образовательной программы с ведущими зарубежными университетами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образовательными организациями высшего образования, расположенными в Томской области, программ МВА по направлениям инновационных кластеров совместно с иностранными университетами, включая российско-голландскую программу </w:t>
            </w:r>
            <w:proofErr w:type="spellStart"/>
            <w:r>
              <w:rPr>
                <w:rFonts w:ascii="Calibri" w:hAnsi="Calibri" w:cs="Calibri"/>
              </w:rPr>
              <w:t>агро</w:t>
            </w:r>
            <w:proofErr w:type="spellEnd"/>
            <w:r>
              <w:rPr>
                <w:rFonts w:ascii="Calibri" w:hAnsi="Calibri" w:cs="Calibri"/>
              </w:rPr>
              <w:t>-МВА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плана мероприятий ("дорожной карты") по обеспечению согласованного развития объектов университетов г. Томска и созданию </w:t>
            </w:r>
            <w:proofErr w:type="spellStart"/>
            <w:r>
              <w:rPr>
                <w:rFonts w:ascii="Calibri" w:hAnsi="Calibri" w:cs="Calibri"/>
              </w:rPr>
              <w:t>кампусной</w:t>
            </w:r>
            <w:proofErr w:type="spellEnd"/>
            <w:r>
              <w:rPr>
                <w:rFonts w:ascii="Calibri" w:hAnsi="Calibri" w:cs="Calibri"/>
              </w:rPr>
              <w:t xml:space="preserve"> среды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 в области проблем патологии человека, новых материалов для критических технологий и перспективных конструкций и создание в целях их реализации пилотных консорциумов, включающих научные организации из разных отделений Российской академии наук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по созданию 5 центров превосходства "профессиональная образовательная организация - компания" для подготовки кадров с использованием новейшего оборудования в сфере строительства и жилищно-коммунального хозяйства, здравоохранения, нефтегазового и аграрного комплексов, водного транспорта и судоходства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региональной программы модернизации педагогического образования на 2015 - 2017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комплекса мер по созданию конкурентоспособной системы дуального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("дорожной карты") реализации проекта по созданию межвузовского лицея-интерната для подготовки талантливой молодежи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программ подготовки квалифицированных рабочих для новых секторов экономики (информационно-коммуникационные, радиационные технологии и др.), перспективных (атомная промышленность, нефтехимия) и базовых </w:t>
            </w:r>
            <w:r>
              <w:rPr>
                <w:rFonts w:ascii="Calibri" w:hAnsi="Calibri" w:cs="Calibri"/>
              </w:rPr>
              <w:lastRenderedPageBreak/>
              <w:t>(нефтегазовый сектор)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центра инжиниринга промышленных технологий на базе Северского технологического института - филиала федерального государственного автономного образовательного учреждения высшего профессионального образования "Национальный исследовательский ядерный университет "МИФИ" для организации трансфера технологий атомной отрасли и других технологий двойного назначения в гражданское производство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по расширению взаимодействия Государственной корпорации по атомной энергии "</w:t>
            </w:r>
            <w:proofErr w:type="spellStart"/>
            <w:r>
              <w:rPr>
                <w:rFonts w:ascii="Calibri" w:hAnsi="Calibri" w:cs="Calibri"/>
              </w:rPr>
              <w:t>Росатом</w:t>
            </w:r>
            <w:proofErr w:type="spellEnd"/>
            <w:r>
              <w:rPr>
                <w:rFonts w:ascii="Calibri" w:hAnsi="Calibri" w:cs="Calibri"/>
              </w:rPr>
              <w:t>" с образовательными организациями высшего образования и научными организациями, расположенными в Томской области, в сфере трансфера технологий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механизму управления собственностью (землей) комбинированной формы владения для развития имущественного комплекса образовательных организаций высшего образования, расположенных в Томской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согласованных предложений по вопросам участия образовательных организаций высшего образования, научных организаций и инновационного бизнеса Томской области в повышении инновационного потенциала компаний отраслей топливно-энергетического комплекса и других отраслей экономики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комплекса мер по созданию и поддержке межуниверситетского центра в области робототехники, реализация проектов и проведение робототехнических соревнований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плана мероприятий по информационной и организационной поддержке подготовки и проведения чемпионата мира по </w:t>
            </w:r>
            <w:proofErr w:type="spellStart"/>
            <w:r>
              <w:rPr>
                <w:rFonts w:ascii="Calibri" w:hAnsi="Calibri" w:cs="Calibri"/>
              </w:rPr>
              <w:t>киберфутболу</w:t>
            </w:r>
            <w:proofErr w:type="spellEnd"/>
            <w:r>
              <w:rPr>
                <w:rFonts w:ascii="Calibri" w:hAnsi="Calibri" w:cs="Calibri"/>
              </w:rPr>
              <w:t xml:space="preserve"> в 2018 году в г. Томске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4" w:name="Par729"/>
            <w:bookmarkEnd w:id="34"/>
            <w:r>
              <w:rPr>
                <w:rFonts w:ascii="Calibri" w:hAnsi="Calibri" w:cs="Calibri"/>
              </w:rPr>
              <w:t>IV. Мероприятия, осуществляемые в рамках направления "Технологические инновации, новый бизнес"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новой редакции перспективного плана развития особой экономической зоны технико-внедренческого типа "Томск"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механизмов государственно-частного партнерства и других инструментов для развития особой экономической зоны технико-внедренческого типа "Томск"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5" w:name="Par740"/>
            <w:bookmarkEnd w:id="35"/>
            <w:r>
              <w:rPr>
                <w:rFonts w:ascii="Calibri" w:hAnsi="Calibri" w:cs="Calibri"/>
              </w:rPr>
              <w:t>V. Мероприятия, осуществляемые в рамках направления "Умный и удобный город"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Концепции социально-экономического и территориально-пространственного развития агломерации "Томск - Северск - Томский район"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схемы территориального планирования агломерации "Томск - Северск - Томский район"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Разработка и реализация в 2015 - 2018 годах комплексной программы развития г. Томска "Наш Томск", включающей создание городских общественных пространств, в том числе: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402" w:rsidTr="0040640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"Сосновый бор"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"Футбольный манеж"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"Кедр"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"Левобережье"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</w:t>
            </w:r>
          </w:p>
        </w:tc>
      </w:tr>
      <w:tr w:rsidR="00406402" w:rsidTr="0040640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"Михайловская роща"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"Пойма р. </w:t>
            </w:r>
            <w:proofErr w:type="spellStart"/>
            <w:r>
              <w:rPr>
                <w:rFonts w:ascii="Calibri" w:hAnsi="Calibri" w:cs="Calibri"/>
              </w:rPr>
              <w:t>Ушайки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rPr>
          <w:trHeight w:val="83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"Томские набережные"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"Татарская слобода"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Академпарк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"Музей науки и техники"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"Городской проспект"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Мавлюкеевское</w:t>
            </w:r>
            <w:proofErr w:type="spellEnd"/>
            <w:r>
              <w:rPr>
                <w:rFonts w:ascii="Calibri" w:hAnsi="Calibri" w:cs="Calibri"/>
              </w:rPr>
              <w:t xml:space="preserve"> озеро"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"Университетская миля"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"Лагерный сад"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"Буревестник - </w:t>
            </w:r>
            <w:proofErr w:type="gramStart"/>
            <w:r>
              <w:rPr>
                <w:rFonts w:ascii="Calibri" w:hAnsi="Calibri" w:cs="Calibri"/>
              </w:rPr>
              <w:t>Южная</w:t>
            </w:r>
            <w:proofErr w:type="gramEnd"/>
            <w:r>
              <w:rPr>
                <w:rFonts w:ascii="Calibri" w:hAnsi="Calibri" w:cs="Calibri"/>
              </w:rPr>
              <w:t xml:space="preserve"> - Ботанический сад"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реализация в 2016 - 2020 годах Программы развития городского общественного транспорта, включающей </w:t>
            </w:r>
            <w:proofErr w:type="gramStart"/>
            <w:r>
              <w:rPr>
                <w:rFonts w:ascii="Calibri" w:hAnsi="Calibri" w:cs="Calibri"/>
              </w:rPr>
              <w:t>приоритетное</w:t>
            </w:r>
            <w:proofErr w:type="gramEnd"/>
            <w:r>
              <w:rPr>
                <w:rFonts w:ascii="Calibri" w:hAnsi="Calibri" w:cs="Calibri"/>
              </w:rPr>
              <w:t xml:space="preserve"> развитие экологически чистых видов транспорта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заинтересованных субъектов Сибирского федерального округа о принятии автомобильной дороги общего пользования регионального или межмуниципального значения "Новосибирск - Колывань - </w:t>
            </w:r>
            <w:proofErr w:type="spellStart"/>
            <w:r>
              <w:rPr>
                <w:rFonts w:ascii="Calibri" w:hAnsi="Calibri" w:cs="Calibri"/>
              </w:rPr>
              <w:t>Кожевниково</w:t>
            </w:r>
            <w:proofErr w:type="spellEnd"/>
            <w:r>
              <w:rPr>
                <w:rFonts w:ascii="Calibri" w:hAnsi="Calibri" w:cs="Calibri"/>
              </w:rPr>
              <w:t xml:space="preserve"> - Томск - Мариинск" в федеральную собственность и включение ее в перечень автомобильных дорог общего пользования федерального 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комплекса мер по созданию единого информационного пространства г. Томска в рамках реализации программы "Наш Томск", включая интернет-площадку для сбора предложений граждан в области улучшения городской жизни, работу с </w:t>
            </w:r>
            <w:r>
              <w:rPr>
                <w:rFonts w:ascii="Calibri" w:hAnsi="Calibri" w:cs="Calibri"/>
              </w:rPr>
              <w:lastRenderedPageBreak/>
              <w:t>городскими сообществами, проведение мероприятий по улучшению имиджа города, а также создание центров по работе с населением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("дорожной карты") по развитию медицинского парка в г. Томске (на базе Северного медицинского городка)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("дорожной карты") по развитию спортивного парка (объектов спортивной инфраструктуры для спорта высших достижений и массового спорта)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Кляйн</w:t>
            </w:r>
            <w:proofErr w:type="spellEnd"/>
            <w:r>
              <w:rPr>
                <w:rFonts w:ascii="Calibri" w:hAnsi="Calibri" w:cs="Calibri"/>
              </w:rPr>
              <w:t xml:space="preserve"> И.Г.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1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6" w:name="Par849"/>
            <w:bookmarkEnd w:id="36"/>
            <w:r>
              <w:rPr>
                <w:rFonts w:ascii="Calibri" w:hAnsi="Calibri" w:cs="Calibri"/>
              </w:rPr>
              <w:t>VI. Мероприятия, осуществляемые в рамках направления "Деловая среда"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("дорожной карты") по развитию проектного управления в органах государственной власти Томской области и подведомственных учреждениях (включая создание инфраструктуры проектной деятельности и системы управления проектами в органах государственной власти Томской области)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А.А.,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Шатурный</w:t>
            </w:r>
            <w:proofErr w:type="spellEnd"/>
            <w:r>
              <w:rPr>
                <w:rFonts w:ascii="Calibri" w:hAnsi="Calibri" w:cs="Calibri"/>
              </w:rPr>
              <w:t xml:space="preserve"> И.Н.,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Кнорр</w:t>
            </w:r>
            <w:proofErr w:type="spellEnd"/>
            <w:r>
              <w:rPr>
                <w:rFonts w:ascii="Calibri" w:hAnsi="Calibri" w:cs="Calibri"/>
              </w:rPr>
              <w:t xml:space="preserve"> А.Ф.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комплекса мер по привлечению и удержанию инженерных, исследовательских и предпринимательских кадров в экономике региона с использованием инструментов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и Минздрава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Сонькин М.А.,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мероприятий ("дорожной карты") "Улучшение позиций Томской области в национальном рейтинге состояния инвестиционного климата субъектов Российской Федерации на 2015 - 2017 годы"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Томской области в реализации мероприятий Национальной предпринимательской инициативы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Гурдин</w:t>
            </w:r>
            <w:proofErr w:type="spellEnd"/>
            <w:r>
              <w:rPr>
                <w:rFonts w:ascii="Calibri" w:hAnsi="Calibri" w:cs="Calibri"/>
              </w:rPr>
              <w:t xml:space="preserve"> Ю.М.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направление на рассмотрение предложений в Минпромторг России о целесообразности </w:t>
            </w:r>
            <w:proofErr w:type="gramStart"/>
            <w:r>
              <w:rPr>
                <w:rFonts w:ascii="Calibri" w:hAnsi="Calibri" w:cs="Calibri"/>
              </w:rPr>
              <w:t>создания центра поддержки экспорта промышленной продукции</w:t>
            </w:r>
            <w:proofErr w:type="gramEnd"/>
            <w:r>
              <w:rPr>
                <w:rFonts w:ascii="Calibri" w:hAnsi="Calibri" w:cs="Calibri"/>
              </w:rPr>
              <w:t xml:space="preserve"> на базе Томской региональной системы поддержки экспорта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Глебович Н.А.,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Эскин А.Я.</w:t>
            </w:r>
          </w:p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</w:tr>
      <w:tr w:rsidR="00406402" w:rsidTr="0040640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участию Томской области в качестве пилотного региона в реализации плана мероприятий ("дорожной карты") "Поддержка доступа негосударственных организаций к предоставлению услуг в социальной сфере"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402" w:rsidRDefault="0040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Акатаев</w:t>
            </w:r>
            <w:proofErr w:type="spellEnd"/>
            <w:r>
              <w:rPr>
                <w:rFonts w:ascii="Calibri" w:hAnsi="Calibri" w:cs="Calibri"/>
              </w:rPr>
              <w:t xml:space="preserve"> Ч.М.</w:t>
            </w:r>
          </w:p>
        </w:tc>
      </w:tr>
    </w:tbl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6402" w:rsidRDefault="004064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2E4D" w:rsidRDefault="000D2E4D"/>
    <w:sectPr w:rsidR="000D2E4D" w:rsidSect="00406402">
      <w:pgSz w:w="16838" w:h="11905" w:orient="landscape"/>
      <w:pgMar w:top="426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2"/>
    <w:rsid w:val="0002121E"/>
    <w:rsid w:val="00034216"/>
    <w:rsid w:val="0006346A"/>
    <w:rsid w:val="00084D90"/>
    <w:rsid w:val="00084DAE"/>
    <w:rsid w:val="0008616D"/>
    <w:rsid w:val="000A0EA7"/>
    <w:rsid w:val="000B59FD"/>
    <w:rsid w:val="000C78F1"/>
    <w:rsid w:val="000D2E4D"/>
    <w:rsid w:val="000D5C1F"/>
    <w:rsid w:val="000E118B"/>
    <w:rsid w:val="00100D6F"/>
    <w:rsid w:val="00113D2D"/>
    <w:rsid w:val="00130219"/>
    <w:rsid w:val="00157275"/>
    <w:rsid w:val="0016166C"/>
    <w:rsid w:val="00163568"/>
    <w:rsid w:val="00166BD3"/>
    <w:rsid w:val="00167180"/>
    <w:rsid w:val="001A3194"/>
    <w:rsid w:val="001B2CC4"/>
    <w:rsid w:val="001B2CEF"/>
    <w:rsid w:val="001E0623"/>
    <w:rsid w:val="001F7DEB"/>
    <w:rsid w:val="002207CD"/>
    <w:rsid w:val="002579DE"/>
    <w:rsid w:val="002647D7"/>
    <w:rsid w:val="002713C7"/>
    <w:rsid w:val="00282D34"/>
    <w:rsid w:val="00285D2B"/>
    <w:rsid w:val="00286E07"/>
    <w:rsid w:val="00297B0D"/>
    <w:rsid w:val="002B0404"/>
    <w:rsid w:val="002E667A"/>
    <w:rsid w:val="002F676A"/>
    <w:rsid w:val="002F71F5"/>
    <w:rsid w:val="003149FD"/>
    <w:rsid w:val="00326234"/>
    <w:rsid w:val="00340CCC"/>
    <w:rsid w:val="0034754B"/>
    <w:rsid w:val="003476B5"/>
    <w:rsid w:val="003528FA"/>
    <w:rsid w:val="003639AF"/>
    <w:rsid w:val="00396273"/>
    <w:rsid w:val="003A19A2"/>
    <w:rsid w:val="003B6E35"/>
    <w:rsid w:val="003C6DE7"/>
    <w:rsid w:val="003D6A1F"/>
    <w:rsid w:val="003D7BE8"/>
    <w:rsid w:val="003E454B"/>
    <w:rsid w:val="00404F06"/>
    <w:rsid w:val="00406402"/>
    <w:rsid w:val="0041247A"/>
    <w:rsid w:val="004145BF"/>
    <w:rsid w:val="00425E1D"/>
    <w:rsid w:val="004305DA"/>
    <w:rsid w:val="00434ACA"/>
    <w:rsid w:val="00446E20"/>
    <w:rsid w:val="00447366"/>
    <w:rsid w:val="00457292"/>
    <w:rsid w:val="0047195E"/>
    <w:rsid w:val="004A37E0"/>
    <w:rsid w:val="004B3E2A"/>
    <w:rsid w:val="004B7ADC"/>
    <w:rsid w:val="004B7BC0"/>
    <w:rsid w:val="004C02D3"/>
    <w:rsid w:val="004D3B01"/>
    <w:rsid w:val="004E5390"/>
    <w:rsid w:val="004F4798"/>
    <w:rsid w:val="005007EF"/>
    <w:rsid w:val="00511A1D"/>
    <w:rsid w:val="00515E6E"/>
    <w:rsid w:val="0052750C"/>
    <w:rsid w:val="00566D89"/>
    <w:rsid w:val="00567C12"/>
    <w:rsid w:val="00572FB5"/>
    <w:rsid w:val="00594ACC"/>
    <w:rsid w:val="005D020E"/>
    <w:rsid w:val="005D425E"/>
    <w:rsid w:val="005D5A89"/>
    <w:rsid w:val="00622CCA"/>
    <w:rsid w:val="00624F85"/>
    <w:rsid w:val="00640BA5"/>
    <w:rsid w:val="00655CEA"/>
    <w:rsid w:val="00673245"/>
    <w:rsid w:val="006840BF"/>
    <w:rsid w:val="006A63E0"/>
    <w:rsid w:val="006D2F01"/>
    <w:rsid w:val="006F5058"/>
    <w:rsid w:val="006F6438"/>
    <w:rsid w:val="0070135C"/>
    <w:rsid w:val="00715981"/>
    <w:rsid w:val="0075058E"/>
    <w:rsid w:val="007714D7"/>
    <w:rsid w:val="00790C8E"/>
    <w:rsid w:val="00791C4F"/>
    <w:rsid w:val="007D2C7E"/>
    <w:rsid w:val="007E0BD5"/>
    <w:rsid w:val="00805845"/>
    <w:rsid w:val="008065D2"/>
    <w:rsid w:val="00813AD1"/>
    <w:rsid w:val="00817860"/>
    <w:rsid w:val="0083307D"/>
    <w:rsid w:val="0084399C"/>
    <w:rsid w:val="00843E03"/>
    <w:rsid w:val="00853774"/>
    <w:rsid w:val="008601DC"/>
    <w:rsid w:val="00864962"/>
    <w:rsid w:val="008749C4"/>
    <w:rsid w:val="00891055"/>
    <w:rsid w:val="00897B6C"/>
    <w:rsid w:val="008B1B73"/>
    <w:rsid w:val="008F7AC5"/>
    <w:rsid w:val="00903E13"/>
    <w:rsid w:val="00905BD5"/>
    <w:rsid w:val="00906984"/>
    <w:rsid w:val="00915E41"/>
    <w:rsid w:val="00917D27"/>
    <w:rsid w:val="0096034D"/>
    <w:rsid w:val="00992C39"/>
    <w:rsid w:val="009A6B31"/>
    <w:rsid w:val="009B48F5"/>
    <w:rsid w:val="009C18C4"/>
    <w:rsid w:val="009C44B9"/>
    <w:rsid w:val="009C7C9C"/>
    <w:rsid w:val="009D060C"/>
    <w:rsid w:val="009D4A52"/>
    <w:rsid w:val="009E5D38"/>
    <w:rsid w:val="009F3890"/>
    <w:rsid w:val="00A026EA"/>
    <w:rsid w:val="00A1185F"/>
    <w:rsid w:val="00A11AC8"/>
    <w:rsid w:val="00A13532"/>
    <w:rsid w:val="00A20507"/>
    <w:rsid w:val="00A420F7"/>
    <w:rsid w:val="00A543E0"/>
    <w:rsid w:val="00A54F3E"/>
    <w:rsid w:val="00A57275"/>
    <w:rsid w:val="00A672CF"/>
    <w:rsid w:val="00A718E2"/>
    <w:rsid w:val="00A82AF4"/>
    <w:rsid w:val="00AA7FC5"/>
    <w:rsid w:val="00AB3196"/>
    <w:rsid w:val="00AE28D0"/>
    <w:rsid w:val="00AE7553"/>
    <w:rsid w:val="00B06EC0"/>
    <w:rsid w:val="00B126C2"/>
    <w:rsid w:val="00B63321"/>
    <w:rsid w:val="00B979AA"/>
    <w:rsid w:val="00BB4DEB"/>
    <w:rsid w:val="00BB547A"/>
    <w:rsid w:val="00BC6C49"/>
    <w:rsid w:val="00BD5CA3"/>
    <w:rsid w:val="00BD62BD"/>
    <w:rsid w:val="00BD70F6"/>
    <w:rsid w:val="00C019A6"/>
    <w:rsid w:val="00C10897"/>
    <w:rsid w:val="00C1391C"/>
    <w:rsid w:val="00C42C15"/>
    <w:rsid w:val="00C46664"/>
    <w:rsid w:val="00C528CC"/>
    <w:rsid w:val="00C5613F"/>
    <w:rsid w:val="00C64171"/>
    <w:rsid w:val="00C64847"/>
    <w:rsid w:val="00C74512"/>
    <w:rsid w:val="00C82EA3"/>
    <w:rsid w:val="00C83B48"/>
    <w:rsid w:val="00C87022"/>
    <w:rsid w:val="00C87985"/>
    <w:rsid w:val="00C9167C"/>
    <w:rsid w:val="00CA1F1A"/>
    <w:rsid w:val="00CC46BC"/>
    <w:rsid w:val="00CD2CA1"/>
    <w:rsid w:val="00CE0055"/>
    <w:rsid w:val="00DE40A2"/>
    <w:rsid w:val="00DE6D7E"/>
    <w:rsid w:val="00E17E13"/>
    <w:rsid w:val="00E2370D"/>
    <w:rsid w:val="00E3091C"/>
    <w:rsid w:val="00E54F6B"/>
    <w:rsid w:val="00E555FD"/>
    <w:rsid w:val="00E625DE"/>
    <w:rsid w:val="00E8072E"/>
    <w:rsid w:val="00E81789"/>
    <w:rsid w:val="00E8184E"/>
    <w:rsid w:val="00E90310"/>
    <w:rsid w:val="00E92757"/>
    <w:rsid w:val="00E93404"/>
    <w:rsid w:val="00E951FF"/>
    <w:rsid w:val="00EA19A8"/>
    <w:rsid w:val="00EA7991"/>
    <w:rsid w:val="00EA7EBE"/>
    <w:rsid w:val="00ED1FF2"/>
    <w:rsid w:val="00F00661"/>
    <w:rsid w:val="00F00E61"/>
    <w:rsid w:val="00F04B1B"/>
    <w:rsid w:val="00F30F8B"/>
    <w:rsid w:val="00F40BCB"/>
    <w:rsid w:val="00F411CF"/>
    <w:rsid w:val="00F46692"/>
    <w:rsid w:val="00F523A2"/>
    <w:rsid w:val="00F60E28"/>
    <w:rsid w:val="00F7229B"/>
    <w:rsid w:val="00F824BD"/>
    <w:rsid w:val="00FA1787"/>
    <w:rsid w:val="00FA1A15"/>
    <w:rsid w:val="00FA77D3"/>
    <w:rsid w:val="00FC6976"/>
    <w:rsid w:val="00FC6A61"/>
    <w:rsid w:val="00FE0765"/>
    <w:rsid w:val="00FE4BC2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3BB89A6F20752F788E842B5A2660386AA1CC2B8A734EEAD1534F68CAC1D8B88F7B5A683A1BF211289575W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F3BB89A6F20752F7890893D3678643862F6C320897B10B28E08123FC3CB8FFFC022182C371AF271W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F3BB89A6F20752F7890893D3678643867FAC2218A7B10B28E08123FC3CB8FFFC022182C371AF371W1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Александровна</dc:creator>
  <cp:lastModifiedBy>Кудрявцева Наталья Александровна</cp:lastModifiedBy>
  <cp:revision>1</cp:revision>
  <cp:lastPrinted>2015-06-15T10:29:00Z</cp:lastPrinted>
  <dcterms:created xsi:type="dcterms:W3CDTF">2015-06-15T10:22:00Z</dcterms:created>
  <dcterms:modified xsi:type="dcterms:W3CDTF">2015-06-15T10:52:00Z</dcterms:modified>
</cp:coreProperties>
</file>